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E60" w:rsidRPr="004F3596" w:rsidRDefault="00CD6E60" w:rsidP="00CD6E60">
      <w:pPr>
        <w:rPr>
          <w:rFonts w:ascii="Calibri" w:hAnsi="Calibri"/>
          <w:b/>
          <w:sz w:val="24"/>
          <w:szCs w:val="24"/>
        </w:rPr>
      </w:pPr>
      <w:bookmarkStart w:id="0" w:name="_GoBack"/>
      <w:bookmarkEnd w:id="0"/>
      <w:r w:rsidRPr="004F3596">
        <w:rPr>
          <w:rFonts w:ascii="Calibri" w:hAnsi="Calibri" w:cs="Arial"/>
          <w:b/>
          <w:color w:val="000000"/>
          <w:sz w:val="24"/>
          <w:szCs w:val="24"/>
          <w:shd w:val="clear" w:color="auto" w:fill="FFFFFF"/>
        </w:rPr>
        <w:t>„Sieć EURAXESS – mobilność i rozwój kariery naukowców”</w:t>
      </w:r>
      <w:r w:rsidR="00992FCF">
        <w:rPr>
          <w:rFonts w:ascii="Calibri" w:hAnsi="Calibri" w:cs="Arial"/>
          <w:b/>
          <w:color w:val="000000"/>
          <w:sz w:val="24"/>
          <w:szCs w:val="24"/>
          <w:shd w:val="clear" w:color="auto" w:fill="FFFFFF"/>
        </w:rPr>
        <w:t xml:space="preserve"> </w:t>
      </w:r>
      <w:hyperlink r:id="rId5" w:history="1">
        <w:r w:rsidR="00992FCF">
          <w:rPr>
            <w:rStyle w:val="Hipercze"/>
          </w:rPr>
          <w:t>https://euraxess.ec.europa.eu/</w:t>
        </w:r>
      </w:hyperlink>
    </w:p>
    <w:p w:rsidR="0040180F" w:rsidRPr="004F3596" w:rsidRDefault="00F13EE5" w:rsidP="00CD6E60">
      <w:pPr>
        <w:rPr>
          <w:rFonts w:ascii="Calibri" w:hAnsi="Calibri"/>
          <w:sz w:val="24"/>
          <w:szCs w:val="24"/>
        </w:rPr>
      </w:pPr>
      <w:r>
        <w:t xml:space="preserve">(link do prezentacji: </w:t>
      </w:r>
      <w:hyperlink r:id="rId6" w:history="1">
        <w:r w:rsidR="00CD6E60" w:rsidRPr="004F3596">
          <w:rPr>
            <w:rStyle w:val="Hipercze"/>
            <w:rFonts w:ascii="Calibri" w:hAnsi="Calibri"/>
            <w:sz w:val="24"/>
            <w:szCs w:val="24"/>
          </w:rPr>
          <w:t>https://youtu.be/NYWwoz5bg74</w:t>
        </w:r>
      </w:hyperlink>
      <w:r>
        <w:rPr>
          <w:rStyle w:val="Hipercze"/>
          <w:rFonts w:ascii="Calibri" w:hAnsi="Calibri"/>
          <w:sz w:val="24"/>
          <w:szCs w:val="24"/>
        </w:rPr>
        <w:t>)</w:t>
      </w:r>
    </w:p>
    <w:p w:rsidR="007F434E" w:rsidRDefault="007F434E" w:rsidP="00A669FC">
      <w:pPr>
        <w:spacing w:line="276" w:lineRule="auto"/>
        <w:jc w:val="both"/>
        <w:rPr>
          <w:rFonts w:ascii="Calibri" w:hAnsi="Calibri"/>
          <w:sz w:val="24"/>
          <w:szCs w:val="24"/>
        </w:rPr>
      </w:pPr>
    </w:p>
    <w:p w:rsidR="00CD6E60" w:rsidRPr="004F3596" w:rsidRDefault="001C6739" w:rsidP="00A669FC">
      <w:pPr>
        <w:spacing w:line="276" w:lineRule="auto"/>
        <w:jc w:val="both"/>
        <w:rPr>
          <w:rFonts w:ascii="Calibri" w:hAnsi="Calibri"/>
          <w:sz w:val="24"/>
          <w:szCs w:val="24"/>
        </w:rPr>
      </w:pPr>
      <w:r w:rsidRPr="004F3596">
        <w:rPr>
          <w:rFonts w:ascii="Calibri" w:hAnsi="Calibri"/>
          <w:sz w:val="24"/>
          <w:szCs w:val="24"/>
        </w:rPr>
        <w:t>Portal EURAXESS</w:t>
      </w:r>
      <w:r w:rsidR="00992FCF">
        <w:rPr>
          <w:rFonts w:ascii="Calibri" w:hAnsi="Calibri"/>
          <w:sz w:val="24"/>
          <w:szCs w:val="24"/>
        </w:rPr>
        <w:t xml:space="preserve"> - </w:t>
      </w:r>
      <w:r w:rsidRPr="004F3596">
        <w:rPr>
          <w:rFonts w:ascii="Calibri" w:hAnsi="Calibri"/>
          <w:sz w:val="24"/>
          <w:szCs w:val="24"/>
        </w:rPr>
        <w:t xml:space="preserve">międzynarodowa baza ofert pracy dla naukowców (kilka tysięcy wakatów ze wszystkich dziedzin nauki), w tym oferty zatrudnienia w projektach finansowanych w programie </w:t>
      </w:r>
      <w:r w:rsidR="00222C22">
        <w:rPr>
          <w:rFonts w:ascii="Calibri" w:hAnsi="Calibri"/>
          <w:sz w:val="24"/>
          <w:szCs w:val="24"/>
        </w:rPr>
        <w:t>Horyzont2020.</w:t>
      </w:r>
    </w:p>
    <w:p w:rsidR="00A669FC" w:rsidRDefault="00A669FC" w:rsidP="00A669FC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color w:val="000000"/>
        </w:rPr>
      </w:pPr>
      <w:r w:rsidRPr="00A669FC">
        <w:rPr>
          <w:rFonts w:ascii="Calibri" w:hAnsi="Calibri" w:cs="Arial"/>
          <w:color w:val="000000"/>
        </w:rPr>
        <w:t>Informacje na stronie EURAXESS Polska dostępne są w dwóch językach: angielskim i polskim. </w:t>
      </w:r>
    </w:p>
    <w:p w:rsidR="00A669FC" w:rsidRDefault="00A669FC" w:rsidP="00A669FC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color w:val="000000"/>
        </w:rPr>
      </w:pPr>
    </w:p>
    <w:p w:rsidR="00A669FC" w:rsidRPr="00A669FC" w:rsidRDefault="00832B0F" w:rsidP="00A669FC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color w:val="000000"/>
        </w:rPr>
      </w:pPr>
      <w:hyperlink r:id="rId7" w:tgtFrame="_blank" w:history="1">
        <w:r w:rsidR="00A669FC" w:rsidRPr="00A669FC">
          <w:rPr>
            <w:rStyle w:val="Pogrubienie"/>
            <w:rFonts w:ascii="Calibri" w:hAnsi="Calibri" w:cs="Arial"/>
            <w:color w:val="EE3A28"/>
            <w:bdr w:val="none" w:sz="0" w:space="0" w:color="auto" w:frame="1"/>
          </w:rPr>
          <w:t>Wersja angielska</w:t>
        </w:r>
      </w:hyperlink>
      <w:r w:rsidR="00A669FC" w:rsidRPr="00A669FC">
        <w:rPr>
          <w:rFonts w:ascii="Calibri" w:hAnsi="Calibri" w:cs="Arial"/>
          <w:color w:val="000000"/>
        </w:rPr>
        <w:t> przeznaczona jest dla </w:t>
      </w:r>
      <w:r w:rsidR="00A669FC" w:rsidRPr="00A669FC">
        <w:rPr>
          <w:rStyle w:val="Pogrubienie"/>
          <w:rFonts w:ascii="Calibri" w:hAnsi="Calibri" w:cs="Arial"/>
          <w:color w:val="000000"/>
        </w:rPr>
        <w:t>zagranicznych naukowców</w:t>
      </w:r>
      <w:r w:rsidR="00A669FC" w:rsidRPr="00A669FC">
        <w:rPr>
          <w:rFonts w:ascii="Calibri" w:hAnsi="Calibri" w:cs="Arial"/>
          <w:color w:val="000000"/>
        </w:rPr>
        <w:t> zainteresowanych pracą w Polsce i zawiera informacje dotyczące warunków wjazdu, pracy i pobytu w naszym kraju, a także dostęp do bazy ofert pracy i grantów, gdzie mogą oni poszukiwać ofert zatrudnienia i możliwości finansowania badań w Polsce.</w:t>
      </w:r>
    </w:p>
    <w:p w:rsidR="00A669FC" w:rsidRDefault="00A669FC" w:rsidP="00A669FC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color w:val="000000"/>
        </w:rPr>
      </w:pPr>
    </w:p>
    <w:p w:rsidR="00A669FC" w:rsidRPr="00A669FC" w:rsidRDefault="00832B0F" w:rsidP="00A669FC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color w:val="000000"/>
        </w:rPr>
      </w:pPr>
      <w:hyperlink r:id="rId8" w:tgtFrame="_blank" w:history="1">
        <w:r w:rsidR="00A669FC" w:rsidRPr="00A669FC">
          <w:rPr>
            <w:rStyle w:val="Pogrubienie"/>
            <w:rFonts w:ascii="Calibri" w:hAnsi="Calibri" w:cs="Arial"/>
            <w:color w:val="EE3A28"/>
            <w:bdr w:val="none" w:sz="0" w:space="0" w:color="auto" w:frame="1"/>
          </w:rPr>
          <w:t>Wersja polska</w:t>
        </w:r>
      </w:hyperlink>
      <w:r w:rsidR="00A669FC" w:rsidRPr="00A669FC">
        <w:rPr>
          <w:rFonts w:ascii="Calibri" w:hAnsi="Calibri" w:cs="Arial"/>
          <w:color w:val="000000"/>
        </w:rPr>
        <w:t> strony dedykowana jest </w:t>
      </w:r>
      <w:r w:rsidR="00A669FC" w:rsidRPr="00A669FC">
        <w:rPr>
          <w:rStyle w:val="Pogrubienie"/>
          <w:rFonts w:ascii="Calibri" w:hAnsi="Calibri" w:cs="Arial"/>
          <w:color w:val="000000"/>
        </w:rPr>
        <w:t>pracodawcom</w:t>
      </w:r>
      <w:r w:rsidR="00A669FC" w:rsidRPr="00A669FC">
        <w:rPr>
          <w:rFonts w:ascii="Calibri" w:hAnsi="Calibri" w:cs="Arial"/>
          <w:color w:val="000000"/>
        </w:rPr>
        <w:t>, czyli instytucjom naukowym lub firmom zatrudniającym zagranicznych pracowników naukowych. Informacje tam dostępne związane są z przepisami dotyczącymi wjazdu i zatrudnienia obcokrajowców w Polsce.</w:t>
      </w:r>
    </w:p>
    <w:p w:rsidR="00A669FC" w:rsidRPr="00A669FC" w:rsidRDefault="00A669FC" w:rsidP="00A669FC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color w:val="000000"/>
        </w:rPr>
      </w:pPr>
      <w:r w:rsidRPr="00A669FC">
        <w:rPr>
          <w:rFonts w:ascii="Calibri" w:hAnsi="Calibri" w:cs="Arial"/>
          <w:color w:val="000000"/>
        </w:rPr>
        <w:t>Dodatkowo, w polskiej wersji strony zawarliśmy również praktyczne informacje prawno-administracyjne dla polskich naukowców planujących wyjazd zagraniczny. W zakładce “Praca i granty” znajdują się </w:t>
      </w:r>
      <w:hyperlink r:id="rId9" w:tgtFrame="_blank" w:history="1">
        <w:r w:rsidRPr="00A669FC">
          <w:rPr>
            <w:rStyle w:val="Hipercze"/>
            <w:rFonts w:ascii="Calibri" w:hAnsi="Calibri" w:cs="Arial"/>
            <w:color w:val="EE3A28"/>
            <w:bdr w:val="none" w:sz="0" w:space="0" w:color="auto" w:frame="1"/>
          </w:rPr>
          <w:t>najnowsze oferty grantów o stypendiów</w:t>
        </w:r>
      </w:hyperlink>
      <w:r w:rsidRPr="00A669FC">
        <w:rPr>
          <w:rFonts w:ascii="Calibri" w:hAnsi="Calibri" w:cs="Arial"/>
          <w:color w:val="000000"/>
        </w:rPr>
        <w:t> zagranicznych.</w:t>
      </w:r>
    </w:p>
    <w:p w:rsidR="00A669FC" w:rsidRDefault="00A669FC" w:rsidP="00A669FC">
      <w:pPr>
        <w:pStyle w:val="NormalnyWeb"/>
        <w:shd w:val="clear" w:color="auto" w:fill="FFFFFF"/>
        <w:spacing w:before="0" w:beforeAutospacing="0" w:after="375" w:afterAutospacing="0" w:line="276" w:lineRule="auto"/>
        <w:jc w:val="both"/>
        <w:rPr>
          <w:rFonts w:ascii="Calibri" w:hAnsi="Calibri" w:cs="Arial"/>
          <w:color w:val="000000"/>
        </w:rPr>
      </w:pPr>
    </w:p>
    <w:p w:rsidR="00A669FC" w:rsidRDefault="00A669FC" w:rsidP="007F434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color w:val="000000"/>
        </w:rPr>
      </w:pPr>
      <w:r w:rsidRPr="00A669FC">
        <w:rPr>
          <w:rFonts w:ascii="Calibri" w:hAnsi="Calibri" w:cs="Arial"/>
          <w:color w:val="000000"/>
        </w:rPr>
        <w:t>Obie wersje strony zawierają również dostęp do </w:t>
      </w:r>
      <w:r w:rsidRPr="00A669FC">
        <w:rPr>
          <w:rStyle w:val="Pogrubienie"/>
          <w:rFonts w:ascii="Calibri" w:hAnsi="Calibri" w:cs="Arial"/>
          <w:color w:val="000000"/>
        </w:rPr>
        <w:t>europejskiej bazy ofert pracy i grantów</w:t>
      </w:r>
      <w:r w:rsidRPr="00A669FC">
        <w:rPr>
          <w:rFonts w:ascii="Calibri" w:hAnsi="Calibri" w:cs="Arial"/>
          <w:color w:val="000000"/>
        </w:rPr>
        <w:t>, a także do zakładki </w:t>
      </w:r>
      <w:r w:rsidRPr="00A669FC">
        <w:rPr>
          <w:rStyle w:val="Pogrubienie"/>
          <w:rFonts w:ascii="Calibri" w:hAnsi="Calibri" w:cs="Arial"/>
          <w:color w:val="000000"/>
        </w:rPr>
        <w:t>PARTNERING</w:t>
      </w:r>
      <w:r w:rsidRPr="00A669FC">
        <w:rPr>
          <w:rFonts w:ascii="Calibri" w:hAnsi="Calibri" w:cs="Arial"/>
          <w:color w:val="000000"/>
        </w:rPr>
        <w:t>, gdzie naukowcy z całego świata mogą znaleźć oferty zatrudnienia, finansowania badań i współpracy badawczej w Europie, w tym w Polsce.</w:t>
      </w:r>
    </w:p>
    <w:p w:rsidR="007F434E" w:rsidRPr="007F434E" w:rsidRDefault="007F434E" w:rsidP="00A669FC">
      <w:pPr>
        <w:pStyle w:val="NormalnyWeb"/>
        <w:shd w:val="clear" w:color="auto" w:fill="FFFFFF"/>
        <w:spacing w:before="0" w:beforeAutospacing="0" w:after="375" w:afterAutospacing="0" w:line="276" w:lineRule="auto"/>
        <w:jc w:val="both"/>
        <w:rPr>
          <w:rFonts w:ascii="Calibri" w:hAnsi="Calibri" w:cs="Arial"/>
          <w:color w:val="000000"/>
        </w:rPr>
      </w:pPr>
      <w:r w:rsidRPr="007F434E">
        <w:rPr>
          <w:rFonts w:ascii="Calibri" w:hAnsi="Calibri"/>
        </w:rPr>
        <w:t xml:space="preserve">(Źródło: </w:t>
      </w:r>
      <w:hyperlink r:id="rId10" w:history="1">
        <w:r w:rsidRPr="007F434E">
          <w:rPr>
            <w:rStyle w:val="Hipercze"/>
            <w:rFonts w:ascii="Calibri" w:hAnsi="Calibri"/>
          </w:rPr>
          <w:t>https://www.kpk.gov.pl/nowy-portal-euraxess-polska</w:t>
        </w:r>
      </w:hyperlink>
      <w:r w:rsidRPr="007F434E">
        <w:rPr>
          <w:rFonts w:ascii="Calibri" w:hAnsi="Calibri"/>
        </w:rPr>
        <w:t>)</w:t>
      </w:r>
    </w:p>
    <w:p w:rsidR="00222C22" w:rsidRDefault="00812844" w:rsidP="00203955">
      <w:pPr>
        <w:pStyle w:val="NormalnyWeb"/>
        <w:spacing w:before="0" w:beforeAutospacing="0" w:after="0" w:afterAutospacing="0" w:line="360" w:lineRule="atLeast"/>
        <w:rPr>
          <w:rStyle w:val="Pogrubienie"/>
          <w:rFonts w:ascii="Calibri" w:hAnsi="Calibri" w:cs="Arial"/>
          <w:b w:val="0"/>
          <w:color w:val="333333"/>
        </w:rPr>
      </w:pPr>
      <w:r>
        <w:rPr>
          <w:noProof/>
        </w:rPr>
        <w:lastRenderedPageBreak/>
        <w:drawing>
          <wp:inline distT="0" distB="0" distL="0" distR="0" wp14:anchorId="07FC1B46" wp14:editId="34CF2170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44" w:rsidRDefault="00812844" w:rsidP="00203955">
      <w:pPr>
        <w:pStyle w:val="NormalnyWeb"/>
        <w:spacing w:before="0" w:beforeAutospacing="0" w:after="0" w:afterAutospacing="0" w:line="360" w:lineRule="atLeast"/>
        <w:rPr>
          <w:rStyle w:val="Pogrubienie"/>
          <w:rFonts w:ascii="Calibri" w:hAnsi="Calibri" w:cs="Arial"/>
          <w:b w:val="0"/>
          <w:color w:val="333333"/>
        </w:rPr>
      </w:pPr>
    </w:p>
    <w:p w:rsidR="00203955" w:rsidRPr="004F3596" w:rsidRDefault="00203955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r w:rsidRPr="004F3596">
        <w:rPr>
          <w:rStyle w:val="Pogrubienie"/>
          <w:rFonts w:ascii="Calibri" w:hAnsi="Calibri" w:cs="Arial"/>
          <w:b w:val="0"/>
          <w:color w:val="333333"/>
        </w:rPr>
        <w:t>Koordynator EURAXESS Polska</w:t>
      </w:r>
      <w:r w:rsidRPr="004F3596">
        <w:rPr>
          <w:rFonts w:ascii="Calibri" w:hAnsi="Calibri" w:cs="Arial"/>
          <w:color w:val="333333"/>
        </w:rPr>
        <w:t>:</w:t>
      </w:r>
    </w:p>
    <w:p w:rsidR="00203955" w:rsidRPr="004F3596" w:rsidRDefault="00203955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r w:rsidRPr="004F3596">
        <w:rPr>
          <w:rStyle w:val="Pogrubienie"/>
          <w:rFonts w:ascii="Calibri" w:hAnsi="Calibri" w:cs="Arial"/>
          <w:b w:val="0"/>
          <w:color w:val="333333"/>
        </w:rPr>
        <w:t>Anna Wiśniewska</w:t>
      </w:r>
      <w:r w:rsidR="004F3596" w:rsidRPr="004F3596">
        <w:rPr>
          <w:rStyle w:val="Pogrubienie"/>
          <w:rFonts w:ascii="Calibri" w:hAnsi="Calibri" w:cs="Arial"/>
          <w:b w:val="0"/>
          <w:color w:val="333333"/>
        </w:rPr>
        <w:t xml:space="preserve"> </w:t>
      </w:r>
    </w:p>
    <w:p w:rsidR="00203955" w:rsidRPr="004F3596" w:rsidRDefault="00203955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r w:rsidRPr="004F3596">
        <w:rPr>
          <w:rFonts w:ascii="Calibri" w:hAnsi="Calibri" w:cs="Arial"/>
          <w:color w:val="333333"/>
        </w:rPr>
        <w:t>tel.: 664 032 124</w:t>
      </w:r>
    </w:p>
    <w:p w:rsidR="00203955" w:rsidRPr="004F3596" w:rsidRDefault="00832B0F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hyperlink r:id="rId12" w:history="1">
        <w:r w:rsidR="00203955" w:rsidRPr="004F3596">
          <w:rPr>
            <w:rStyle w:val="Hipercze"/>
            <w:rFonts w:ascii="Calibri" w:hAnsi="Calibri" w:cs="Arial"/>
            <w:color w:val="2EA3C0"/>
          </w:rPr>
          <w:t>anna.wisniewska@kpk.gov.pl</w:t>
        </w:r>
      </w:hyperlink>
    </w:p>
    <w:p w:rsidR="00203955" w:rsidRPr="004F3596" w:rsidRDefault="00203955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r w:rsidRPr="004F3596">
        <w:rPr>
          <w:rStyle w:val="Pogrubienie"/>
          <w:rFonts w:ascii="Calibri" w:hAnsi="Calibri" w:cs="Arial"/>
          <w:b w:val="0"/>
          <w:color w:val="333333"/>
        </w:rPr>
        <w:t>Helpdesk i strona www:</w:t>
      </w:r>
    </w:p>
    <w:p w:rsidR="00203955" w:rsidRPr="004F3596" w:rsidRDefault="00203955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r w:rsidRPr="004F3596">
        <w:rPr>
          <w:rStyle w:val="Pogrubienie"/>
          <w:rFonts w:ascii="Calibri" w:hAnsi="Calibri" w:cs="Arial"/>
          <w:b w:val="0"/>
          <w:color w:val="333333"/>
        </w:rPr>
        <w:t>Monika Zaremba</w:t>
      </w:r>
    </w:p>
    <w:p w:rsidR="00203955" w:rsidRPr="004F3596" w:rsidRDefault="00203955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r w:rsidRPr="004F3596">
        <w:rPr>
          <w:rFonts w:ascii="Calibri" w:hAnsi="Calibri" w:cs="Arial"/>
          <w:color w:val="333333"/>
        </w:rPr>
        <w:t>tel. 500 207 842</w:t>
      </w:r>
    </w:p>
    <w:p w:rsidR="00203955" w:rsidRPr="004F3596" w:rsidRDefault="00832B0F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hyperlink r:id="rId13" w:history="1">
        <w:r w:rsidR="00203955" w:rsidRPr="004F3596">
          <w:rPr>
            <w:rStyle w:val="Hipercze"/>
            <w:rFonts w:ascii="Calibri" w:hAnsi="Calibri" w:cs="Arial"/>
            <w:color w:val="2EA3C0"/>
          </w:rPr>
          <w:t>monika.zaremba@kpk.gov.pl</w:t>
        </w:r>
      </w:hyperlink>
    </w:p>
    <w:p w:rsidR="00203955" w:rsidRPr="004F3596" w:rsidRDefault="00203955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r w:rsidRPr="004F3596">
        <w:rPr>
          <w:rStyle w:val="Pogrubienie"/>
          <w:rFonts w:ascii="Calibri" w:hAnsi="Calibri" w:cs="Arial"/>
          <w:b w:val="0"/>
          <w:color w:val="333333"/>
        </w:rPr>
        <w:t>Marika Kowalska</w:t>
      </w:r>
    </w:p>
    <w:p w:rsidR="00203955" w:rsidRPr="004F3596" w:rsidRDefault="00203955" w:rsidP="00203955">
      <w:pPr>
        <w:pStyle w:val="NormalnyWeb"/>
        <w:spacing w:before="0" w:beforeAutospacing="0" w:after="0" w:afterAutospacing="0" w:line="360" w:lineRule="atLeast"/>
        <w:rPr>
          <w:rFonts w:ascii="Calibri" w:hAnsi="Calibri" w:cs="Arial"/>
          <w:color w:val="333333"/>
        </w:rPr>
      </w:pPr>
      <w:r w:rsidRPr="004F3596">
        <w:rPr>
          <w:rFonts w:ascii="Calibri" w:hAnsi="Calibri" w:cs="Arial"/>
          <w:color w:val="333333"/>
        </w:rPr>
        <w:t>tel.: 502 052 236</w:t>
      </w:r>
    </w:p>
    <w:p w:rsidR="001C6739" w:rsidRPr="004F3596" w:rsidRDefault="00832B0F" w:rsidP="007F434E">
      <w:pPr>
        <w:pStyle w:val="NormalnyWeb"/>
        <w:spacing w:before="0" w:beforeAutospacing="0" w:after="0" w:afterAutospacing="0" w:line="360" w:lineRule="atLeast"/>
        <w:rPr>
          <w:rFonts w:ascii="Calibri" w:hAnsi="Calibri"/>
        </w:rPr>
      </w:pPr>
      <w:hyperlink r:id="rId14" w:history="1">
        <w:r w:rsidR="00203955" w:rsidRPr="004F3596">
          <w:rPr>
            <w:rStyle w:val="Hipercze"/>
            <w:rFonts w:ascii="Calibri" w:hAnsi="Calibri" w:cs="Arial"/>
            <w:color w:val="2EA3C0"/>
          </w:rPr>
          <w:t>marika.kowalska@kpk.gov.pl</w:t>
        </w:r>
      </w:hyperlink>
    </w:p>
    <w:sectPr w:rsidR="001C6739" w:rsidRPr="004F3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84290"/>
    <w:multiLevelType w:val="hybridMultilevel"/>
    <w:tmpl w:val="F4063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60"/>
    <w:rsid w:val="00024C72"/>
    <w:rsid w:val="001C6739"/>
    <w:rsid w:val="00203955"/>
    <w:rsid w:val="00222C22"/>
    <w:rsid w:val="00242ED0"/>
    <w:rsid w:val="002C2F45"/>
    <w:rsid w:val="002D55A9"/>
    <w:rsid w:val="003500F4"/>
    <w:rsid w:val="003C2747"/>
    <w:rsid w:val="0040180F"/>
    <w:rsid w:val="004C1364"/>
    <w:rsid w:val="004F3596"/>
    <w:rsid w:val="005B0A47"/>
    <w:rsid w:val="005D1C69"/>
    <w:rsid w:val="00671C29"/>
    <w:rsid w:val="00753FFC"/>
    <w:rsid w:val="007F434E"/>
    <w:rsid w:val="00812844"/>
    <w:rsid w:val="00815D1F"/>
    <w:rsid w:val="00832B0F"/>
    <w:rsid w:val="008A593B"/>
    <w:rsid w:val="00992FCF"/>
    <w:rsid w:val="00A5539F"/>
    <w:rsid w:val="00A669FC"/>
    <w:rsid w:val="00AA1F95"/>
    <w:rsid w:val="00B2714D"/>
    <w:rsid w:val="00CD6E60"/>
    <w:rsid w:val="00D375E4"/>
    <w:rsid w:val="00DC4DE4"/>
    <w:rsid w:val="00EC7ABB"/>
    <w:rsid w:val="00F13EE5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9A897-8908-48C6-ABFC-CD51EE44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2D5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C27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D6E60"/>
    <w:rPr>
      <w:b/>
      <w:bCs/>
    </w:rPr>
  </w:style>
  <w:style w:type="character" w:styleId="Hipercze">
    <w:name w:val="Hyperlink"/>
    <w:basedOn w:val="Domylnaczcionkaakapitu"/>
    <w:uiPriority w:val="99"/>
    <w:unhideWhenUsed/>
    <w:rsid w:val="00CD6E6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03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500F4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024C72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2D55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itemtitlepart0">
    <w:name w:val="item_title_part0"/>
    <w:basedOn w:val="Domylnaczcionkaakapitu"/>
    <w:rsid w:val="002D55A9"/>
  </w:style>
  <w:style w:type="character" w:customStyle="1" w:styleId="itemtitlepart1">
    <w:name w:val="item_title_part1"/>
    <w:basedOn w:val="Domylnaczcionkaakapitu"/>
    <w:rsid w:val="002D55A9"/>
  </w:style>
  <w:style w:type="character" w:customStyle="1" w:styleId="itemtitlepart2">
    <w:name w:val="item_title_part2"/>
    <w:basedOn w:val="Domylnaczcionkaakapitu"/>
    <w:rsid w:val="002D55A9"/>
  </w:style>
  <w:style w:type="character" w:customStyle="1" w:styleId="Nagwek3Znak">
    <w:name w:val="Nagłówek 3 Znak"/>
    <w:basedOn w:val="Domylnaczcionkaakapitu"/>
    <w:link w:val="Nagwek3"/>
    <w:uiPriority w:val="9"/>
    <w:rsid w:val="003C27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a-Siatka">
    <w:name w:val="Table Grid"/>
    <w:basedOn w:val="Standardowy"/>
    <w:uiPriority w:val="39"/>
    <w:rsid w:val="005B0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axess.pl/pl" TargetMode="External"/><Relationship Id="rId13" Type="http://schemas.openxmlformats.org/officeDocument/2006/relationships/hyperlink" Target="mailto:monika.zaremba@kpk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uraxess.pl/" TargetMode="External"/><Relationship Id="rId12" Type="http://schemas.openxmlformats.org/officeDocument/2006/relationships/hyperlink" Target="mailto:anna.wisniewska@kpk.gov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NYWwoz5bg74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uraxess.ec.europa.eu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kpk.gov.pl/nowy-portal-euraxess-pols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uraxess.pl/pl/poland/praca-granty" TargetMode="External"/><Relationship Id="rId14" Type="http://schemas.openxmlformats.org/officeDocument/2006/relationships/hyperlink" Target="mailto:marika.kowalska@kpk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IUNG-PIB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Kamińska</dc:creator>
  <cp:keywords/>
  <dc:description/>
  <cp:lastModifiedBy>Barbara Kamińska</cp:lastModifiedBy>
  <cp:revision>2</cp:revision>
  <dcterms:created xsi:type="dcterms:W3CDTF">2020-04-06T10:39:00Z</dcterms:created>
  <dcterms:modified xsi:type="dcterms:W3CDTF">2020-04-06T10:39:00Z</dcterms:modified>
</cp:coreProperties>
</file>